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A98DD" w14:textId="12246B98" w:rsidR="00E40E9F" w:rsidRPr="00E01BBB" w:rsidRDefault="00E40E9F" w:rsidP="00E01BBB">
      <w:pPr>
        <w:spacing w:after="0" w:line="240" w:lineRule="auto"/>
        <w:jc w:val="center"/>
        <w:rPr>
          <w:rFonts w:ascii="Times New Roman" w:hAnsi="Times New Roman" w:cs="Times New Roman"/>
          <w:b/>
          <w:bCs/>
          <w:sz w:val="28"/>
          <w:szCs w:val="28"/>
        </w:rPr>
      </w:pPr>
      <w:r w:rsidRPr="00E01BBB">
        <w:rPr>
          <w:rFonts w:ascii="Times New Roman" w:hAnsi="Times New Roman" w:cs="Times New Roman"/>
          <w:b/>
          <w:bCs/>
          <w:sz w:val="28"/>
          <w:szCs w:val="28"/>
        </w:rPr>
        <w:t>Christian Church Beginning: Host Sheet</w:t>
      </w:r>
    </w:p>
    <w:p w14:paraId="0B123A2E" w14:textId="014FFB2E" w:rsidR="009509D2" w:rsidRPr="009509D2" w:rsidRDefault="009509D2" w:rsidP="009509D2">
      <w:pPr>
        <w:spacing w:after="0" w:line="240" w:lineRule="auto"/>
        <w:rPr>
          <w:rFonts w:ascii="Times New Roman" w:hAnsi="Times New Roman" w:cs="Times New Roman"/>
        </w:rPr>
      </w:pPr>
      <w:r>
        <w:rPr>
          <w:rFonts w:ascii="Times New Roman" w:hAnsi="Times New Roman" w:cs="Times New Roman"/>
        </w:rPr>
        <w:t>Notes</w:t>
      </w:r>
      <w:r w:rsidR="00E01BBB" w:rsidRPr="009509D2">
        <w:rPr>
          <w:rFonts w:ascii="Times New Roman" w:hAnsi="Times New Roman" w:cs="Times New Roman"/>
        </w:rPr>
        <w:t xml:space="preserve"> – </w:t>
      </w:r>
      <w:r w:rsidRPr="009509D2">
        <w:rPr>
          <w:rFonts w:ascii="Times New Roman" w:hAnsi="Times New Roman" w:cs="Times New Roman"/>
        </w:rPr>
        <w:t xml:space="preserve">The classic question is incorrect. The question is not when did the church </w:t>
      </w:r>
      <w:proofErr w:type="gramStart"/>
      <w:r w:rsidRPr="009509D2">
        <w:rPr>
          <w:rFonts w:ascii="Times New Roman" w:hAnsi="Times New Roman" w:cs="Times New Roman"/>
        </w:rPr>
        <w:t>begin</w:t>
      </w:r>
      <w:proofErr w:type="gramEnd"/>
      <w:r w:rsidRPr="009509D2">
        <w:rPr>
          <w:rFonts w:ascii="Times New Roman" w:hAnsi="Times New Roman" w:cs="Times New Roman"/>
        </w:rPr>
        <w:t xml:space="preserve">. The church is a byproduct. </w:t>
      </w:r>
      <w:r w:rsidRPr="009509D2">
        <w:rPr>
          <w:rFonts w:ascii="Times New Roman" w:hAnsi="Times New Roman" w:cs="Times New Roman"/>
          <w:b/>
          <w:bCs/>
        </w:rPr>
        <w:t xml:space="preserve">The question is when did the first group of people </w:t>
      </w:r>
      <w:proofErr w:type="gramStart"/>
      <w:r w:rsidRPr="009509D2">
        <w:rPr>
          <w:rFonts w:ascii="Times New Roman" w:hAnsi="Times New Roman" w:cs="Times New Roman"/>
          <w:b/>
          <w:bCs/>
        </w:rPr>
        <w:t>enter into</w:t>
      </w:r>
      <w:proofErr w:type="gramEnd"/>
      <w:r w:rsidRPr="009509D2">
        <w:rPr>
          <w:rFonts w:ascii="Times New Roman" w:hAnsi="Times New Roman" w:cs="Times New Roman"/>
          <w:b/>
          <w:bCs/>
        </w:rPr>
        <w:t xml:space="preserve"> the New Covenant? </w:t>
      </w:r>
    </w:p>
    <w:p w14:paraId="76518EC5" w14:textId="40DB1CD1" w:rsidR="00E40E9F" w:rsidRDefault="009509D2" w:rsidP="00E40E9F">
      <w:pPr>
        <w:spacing w:after="0" w:line="240" w:lineRule="auto"/>
        <w:rPr>
          <w:rFonts w:ascii="Times New Roman" w:hAnsi="Times New Roman" w:cs="Times New Roman"/>
        </w:rPr>
      </w:pPr>
      <w:r w:rsidRPr="009509D2">
        <w:rPr>
          <w:rFonts w:ascii="Times New Roman" w:hAnsi="Times New Roman" w:cs="Times New Roman"/>
        </w:rPr>
        <w:t xml:space="preserve">The reason this makes sense as a question is because they set the </w:t>
      </w:r>
      <w:r w:rsidRPr="009509D2">
        <w:rPr>
          <w:rFonts w:ascii="Times New Roman" w:hAnsi="Times New Roman" w:cs="Times New Roman"/>
          <w:b/>
          <w:bCs/>
        </w:rPr>
        <w:t>normative</w:t>
      </w:r>
      <w:r w:rsidRPr="009509D2">
        <w:rPr>
          <w:rFonts w:ascii="Times New Roman" w:hAnsi="Times New Roman" w:cs="Times New Roman"/>
        </w:rPr>
        <w:t xml:space="preserve"> model for those who wish to enter in covenant should look like.</w:t>
      </w:r>
    </w:p>
    <w:p w14:paraId="1C8EE8E7" w14:textId="77777777" w:rsidR="009509D2" w:rsidRDefault="009509D2" w:rsidP="00E40E9F">
      <w:pPr>
        <w:spacing w:after="0" w:line="240" w:lineRule="auto"/>
        <w:rPr>
          <w:rFonts w:ascii="Times New Roman" w:hAnsi="Times New Roman" w:cs="Times New Roman"/>
        </w:rPr>
      </w:pPr>
    </w:p>
    <w:p w14:paraId="09C84718" w14:textId="1EDA03CC" w:rsidR="009509D2" w:rsidRDefault="009509D2" w:rsidP="00E40E9F">
      <w:pPr>
        <w:spacing w:after="0" w:line="240" w:lineRule="auto"/>
        <w:rPr>
          <w:rFonts w:ascii="Times New Roman" w:hAnsi="Times New Roman" w:cs="Times New Roman"/>
        </w:rPr>
      </w:pPr>
      <w:r>
        <w:rPr>
          <w:rFonts w:ascii="Times New Roman" w:hAnsi="Times New Roman" w:cs="Times New Roman"/>
        </w:rPr>
        <w:t>The New Covenant message/ceremony began Sunday (49/50) after Jesus’ resurrection at 9am. The covenant is marked by cut heart that leads to repentance, the covenant maker of baptism and the Holy Spirit, outwardly visible in the assembly.</w:t>
      </w:r>
    </w:p>
    <w:p w14:paraId="52E6BC5C" w14:textId="77777777" w:rsidR="009509D2" w:rsidRDefault="009509D2" w:rsidP="00E40E9F">
      <w:pPr>
        <w:spacing w:after="0" w:line="240" w:lineRule="auto"/>
        <w:rPr>
          <w:rFonts w:ascii="Times New Roman" w:hAnsi="Times New Roman" w:cs="Times New Roman"/>
        </w:rPr>
      </w:pPr>
    </w:p>
    <w:p w14:paraId="1B4D9621" w14:textId="4408DAEE" w:rsidR="009509D2" w:rsidRDefault="004B4845" w:rsidP="00E40E9F">
      <w:pPr>
        <w:spacing w:after="0" w:line="240" w:lineRule="auto"/>
        <w:rPr>
          <w:rFonts w:ascii="Times New Roman" w:hAnsi="Times New Roman" w:cs="Times New Roman"/>
        </w:rPr>
      </w:pPr>
      <w:r>
        <w:rPr>
          <w:rFonts w:ascii="Times New Roman" w:hAnsi="Times New Roman" w:cs="Times New Roman"/>
        </w:rPr>
        <w:t>This last point is especially meaningful today because, the early assemble was a group of God-fearing Jews, raised in the faith waiting for the holy one. They were able to lay a foundation.</w:t>
      </w:r>
    </w:p>
    <w:p w14:paraId="4B1863EB" w14:textId="77777777" w:rsidR="004B4845" w:rsidRDefault="004B4845" w:rsidP="00E40E9F">
      <w:pPr>
        <w:spacing w:after="0" w:line="240" w:lineRule="auto"/>
        <w:rPr>
          <w:rFonts w:ascii="Times New Roman" w:hAnsi="Times New Roman" w:cs="Times New Roman"/>
        </w:rPr>
      </w:pPr>
    </w:p>
    <w:p w14:paraId="71F7952B" w14:textId="6A058436" w:rsidR="004B4845" w:rsidRDefault="004B4845" w:rsidP="00E40E9F">
      <w:pPr>
        <w:spacing w:after="0" w:line="240" w:lineRule="auto"/>
        <w:rPr>
          <w:rFonts w:ascii="Times New Roman" w:hAnsi="Times New Roman" w:cs="Times New Roman"/>
        </w:rPr>
      </w:pPr>
      <w:r>
        <w:rPr>
          <w:rFonts w:ascii="Times New Roman" w:hAnsi="Times New Roman" w:cs="Times New Roman"/>
        </w:rPr>
        <w:t xml:space="preserve">Today most Western church are gentiles, non jews, raised outside the </w:t>
      </w:r>
      <w:r w:rsidR="00B74359">
        <w:rPr>
          <w:rFonts w:ascii="Times New Roman" w:hAnsi="Times New Roman" w:cs="Times New Roman"/>
        </w:rPr>
        <w:t>Old Testament</w:t>
      </w:r>
      <w:r>
        <w:rPr>
          <w:rFonts w:ascii="Times New Roman" w:hAnsi="Times New Roman" w:cs="Times New Roman"/>
        </w:rPr>
        <w:t xml:space="preserve">, and those raised in Christian communities have an advantage, but sometime also a hurdle of being raised more a denominational Christian, and belief in the denomination that sometimes mask what they may read in the Bible. </w:t>
      </w:r>
    </w:p>
    <w:p w14:paraId="285D3963" w14:textId="77777777" w:rsidR="004B4845" w:rsidRDefault="004B4845" w:rsidP="00E40E9F">
      <w:pPr>
        <w:spacing w:after="0" w:line="240" w:lineRule="auto"/>
        <w:rPr>
          <w:rFonts w:ascii="Times New Roman" w:hAnsi="Times New Roman" w:cs="Times New Roman"/>
        </w:rPr>
      </w:pPr>
    </w:p>
    <w:p w14:paraId="16C97A92" w14:textId="0B74F6D4" w:rsidR="004B4845" w:rsidRDefault="004B4845" w:rsidP="00E40E9F">
      <w:pPr>
        <w:spacing w:after="0" w:line="240" w:lineRule="auto"/>
        <w:rPr>
          <w:rFonts w:ascii="Times New Roman" w:hAnsi="Times New Roman" w:cs="Times New Roman"/>
        </w:rPr>
      </w:pPr>
      <w:r>
        <w:rPr>
          <w:rFonts w:ascii="Times New Roman" w:hAnsi="Times New Roman" w:cs="Times New Roman"/>
        </w:rPr>
        <w:t>Meaning that their covenant markers are denomination developed and not the early normalized model.</w:t>
      </w:r>
    </w:p>
    <w:p w14:paraId="7656B3C5" w14:textId="77777777" w:rsidR="004B4845" w:rsidRDefault="004B4845" w:rsidP="00E40E9F">
      <w:pPr>
        <w:spacing w:after="0" w:line="240" w:lineRule="auto"/>
        <w:rPr>
          <w:rFonts w:ascii="Times New Roman" w:hAnsi="Times New Roman" w:cs="Times New Roman"/>
        </w:rPr>
      </w:pPr>
    </w:p>
    <w:p w14:paraId="4221387D" w14:textId="035A5284" w:rsidR="004B4845" w:rsidRDefault="004B4845" w:rsidP="00E40E9F">
      <w:pPr>
        <w:spacing w:after="0" w:line="240" w:lineRule="auto"/>
        <w:rPr>
          <w:rFonts w:ascii="Times New Roman" w:hAnsi="Times New Roman" w:cs="Times New Roman"/>
        </w:rPr>
      </w:pPr>
      <w:r>
        <w:rPr>
          <w:rFonts w:ascii="Times New Roman" w:hAnsi="Times New Roman" w:cs="Times New Roman"/>
        </w:rPr>
        <w:t xml:space="preserve">A contributing factor is that the New Testament was not freely available to everyone and when the normative practice competed with other practices, a period about 400 to 1500, the byproduct was 1100 years of trusting God by the primary source of religious teaching. </w:t>
      </w:r>
    </w:p>
    <w:p w14:paraId="492A0168" w14:textId="77777777" w:rsidR="004B4845" w:rsidRDefault="004B4845" w:rsidP="00E40E9F">
      <w:pPr>
        <w:spacing w:after="0" w:line="240" w:lineRule="auto"/>
        <w:rPr>
          <w:rFonts w:ascii="Times New Roman" w:hAnsi="Times New Roman" w:cs="Times New Roman"/>
        </w:rPr>
      </w:pPr>
    </w:p>
    <w:p w14:paraId="5F015492" w14:textId="0CB6484A" w:rsidR="004B4845" w:rsidRPr="009509D2" w:rsidRDefault="004B4845" w:rsidP="00E40E9F">
      <w:pPr>
        <w:spacing w:after="0" w:line="240" w:lineRule="auto"/>
        <w:rPr>
          <w:rFonts w:ascii="Times New Roman" w:hAnsi="Times New Roman" w:cs="Times New Roman"/>
        </w:rPr>
      </w:pPr>
      <w:r>
        <w:rPr>
          <w:rFonts w:ascii="Times New Roman" w:hAnsi="Times New Roman" w:cs="Times New Roman"/>
        </w:rPr>
        <w:t xml:space="preserve">In the 1800, the Bible was available to the common man, and in America there was no state church. In history these are know as the Christian Awaken periods, where </w:t>
      </w:r>
      <w:r w:rsidR="00B74359">
        <w:rPr>
          <w:rFonts w:ascii="Times New Roman" w:hAnsi="Times New Roman" w:cs="Times New Roman"/>
        </w:rPr>
        <w:t xml:space="preserve">Christians began to assess if what they read in the Bible and the normative practices of the early church were in line with their current practice. Those that challenged denominational beliefs, so they could modify </w:t>
      </w:r>
      <w:proofErr w:type="gramStart"/>
      <w:r w:rsidR="00B74359">
        <w:rPr>
          <w:rFonts w:ascii="Times New Roman" w:hAnsi="Times New Roman" w:cs="Times New Roman"/>
        </w:rPr>
        <w:t>there</w:t>
      </w:r>
      <w:proofErr w:type="gramEnd"/>
      <w:r w:rsidR="00B74359">
        <w:rPr>
          <w:rFonts w:ascii="Times New Roman" w:hAnsi="Times New Roman" w:cs="Times New Roman"/>
        </w:rPr>
        <w:t xml:space="preserve"> practices to the normative structures they were reading in the Bible started a new wave, movement, revival, and/or an awakening which still in motion today.</w:t>
      </w:r>
    </w:p>
    <w:p w14:paraId="75E0F89B" w14:textId="77777777" w:rsidR="009509D2" w:rsidRPr="00E01BBB" w:rsidRDefault="009509D2" w:rsidP="00E40E9F">
      <w:pPr>
        <w:spacing w:after="0" w:line="240" w:lineRule="auto"/>
      </w:pPr>
    </w:p>
    <w:p w14:paraId="24172F3D" w14:textId="77777777" w:rsidR="00B74359" w:rsidRPr="00E01BBB" w:rsidRDefault="00B74359" w:rsidP="00E01BBB">
      <w:pPr>
        <w:spacing w:after="0" w:line="240" w:lineRule="auto"/>
        <w:rPr>
          <w:rFonts w:ascii="Times New Roman" w:hAnsi="Times New Roman" w:cs="Times New Roman"/>
        </w:rPr>
      </w:pPr>
    </w:p>
    <w:sectPr w:rsidR="00B74359" w:rsidRPr="00E01BBB" w:rsidSect="00E40E9F">
      <w:pgSz w:w="12240" w:h="15840"/>
      <w:pgMar w:top="864"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E9F"/>
    <w:rsid w:val="004833D2"/>
    <w:rsid w:val="004B4845"/>
    <w:rsid w:val="00525C9C"/>
    <w:rsid w:val="00840347"/>
    <w:rsid w:val="009509D2"/>
    <w:rsid w:val="00B74359"/>
    <w:rsid w:val="00E01BBB"/>
    <w:rsid w:val="00E40E9F"/>
    <w:rsid w:val="00ED3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41D49"/>
  <w15:chartTrackingRefBased/>
  <w15:docId w15:val="{9A36E1D3-4E1F-41DF-885E-C2AC18AE9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0E9F"/>
  </w:style>
  <w:style w:type="paragraph" w:styleId="Heading1">
    <w:name w:val="heading 1"/>
    <w:basedOn w:val="Normal"/>
    <w:next w:val="Normal"/>
    <w:link w:val="Heading1Char"/>
    <w:uiPriority w:val="9"/>
    <w:qFormat/>
    <w:rsid w:val="00E40E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0E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0E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0E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0E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0E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0E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0E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0E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E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0E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0E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0E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0E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0E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0E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0E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0E9F"/>
    <w:rPr>
      <w:rFonts w:eastAsiaTheme="majorEastAsia" w:cstheme="majorBidi"/>
      <w:color w:val="272727" w:themeColor="text1" w:themeTint="D8"/>
    </w:rPr>
  </w:style>
  <w:style w:type="paragraph" w:styleId="Title">
    <w:name w:val="Title"/>
    <w:basedOn w:val="Normal"/>
    <w:next w:val="Normal"/>
    <w:link w:val="TitleChar"/>
    <w:uiPriority w:val="10"/>
    <w:qFormat/>
    <w:rsid w:val="00E40E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0E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0E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0E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0E9F"/>
    <w:pPr>
      <w:spacing w:before="160"/>
      <w:jc w:val="center"/>
    </w:pPr>
    <w:rPr>
      <w:i/>
      <w:iCs/>
      <w:color w:val="404040" w:themeColor="text1" w:themeTint="BF"/>
    </w:rPr>
  </w:style>
  <w:style w:type="character" w:customStyle="1" w:styleId="QuoteChar">
    <w:name w:val="Quote Char"/>
    <w:basedOn w:val="DefaultParagraphFont"/>
    <w:link w:val="Quote"/>
    <w:uiPriority w:val="29"/>
    <w:rsid w:val="00E40E9F"/>
    <w:rPr>
      <w:i/>
      <w:iCs/>
      <w:color w:val="404040" w:themeColor="text1" w:themeTint="BF"/>
    </w:rPr>
  </w:style>
  <w:style w:type="paragraph" w:styleId="ListParagraph">
    <w:name w:val="List Paragraph"/>
    <w:basedOn w:val="Normal"/>
    <w:uiPriority w:val="34"/>
    <w:qFormat/>
    <w:rsid w:val="00E40E9F"/>
    <w:pPr>
      <w:ind w:left="720"/>
      <w:contextualSpacing/>
    </w:pPr>
  </w:style>
  <w:style w:type="character" w:styleId="IntenseEmphasis">
    <w:name w:val="Intense Emphasis"/>
    <w:basedOn w:val="DefaultParagraphFont"/>
    <w:uiPriority w:val="21"/>
    <w:qFormat/>
    <w:rsid w:val="00E40E9F"/>
    <w:rPr>
      <w:i/>
      <w:iCs/>
      <w:color w:val="0F4761" w:themeColor="accent1" w:themeShade="BF"/>
    </w:rPr>
  </w:style>
  <w:style w:type="paragraph" w:styleId="IntenseQuote">
    <w:name w:val="Intense Quote"/>
    <w:basedOn w:val="Normal"/>
    <w:next w:val="Normal"/>
    <w:link w:val="IntenseQuoteChar"/>
    <w:uiPriority w:val="30"/>
    <w:qFormat/>
    <w:rsid w:val="00E40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0E9F"/>
    <w:rPr>
      <w:i/>
      <w:iCs/>
      <w:color w:val="0F4761" w:themeColor="accent1" w:themeShade="BF"/>
    </w:rPr>
  </w:style>
  <w:style w:type="character" w:styleId="IntenseReference">
    <w:name w:val="Intense Reference"/>
    <w:basedOn w:val="DefaultParagraphFont"/>
    <w:uiPriority w:val="32"/>
    <w:qFormat/>
    <w:rsid w:val="00E40E9F"/>
    <w:rPr>
      <w:b/>
      <w:bCs/>
      <w:smallCaps/>
      <w:color w:val="0F4761" w:themeColor="accent1" w:themeShade="BF"/>
      <w:spacing w:val="5"/>
    </w:rPr>
  </w:style>
  <w:style w:type="paragraph" w:styleId="NormalWeb">
    <w:name w:val="Normal (Web)"/>
    <w:basedOn w:val="Normal"/>
    <w:uiPriority w:val="99"/>
    <w:semiHidden/>
    <w:unhideWhenUsed/>
    <w:rsid w:val="00E01BB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F23CF-1A45-4C22-AB26-1ED176EBA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 Rangel</dc:creator>
  <cp:keywords/>
  <dc:description/>
  <cp:lastModifiedBy>Jef Rangel</cp:lastModifiedBy>
  <cp:revision>4</cp:revision>
  <dcterms:created xsi:type="dcterms:W3CDTF">2026-04-20T02:32:00Z</dcterms:created>
  <dcterms:modified xsi:type="dcterms:W3CDTF">2026-04-20T05:03:00Z</dcterms:modified>
</cp:coreProperties>
</file>